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D5C" w:rsidRDefault="00750D5C" w:rsidP="00750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0D5C">
        <w:rPr>
          <w:b/>
          <w:bCs/>
          <w:color w:val="333333"/>
          <w:sz w:val="28"/>
          <w:szCs w:val="28"/>
        </w:rPr>
        <w:t xml:space="preserve">Введен новый административный состав в Кодекс Российской Федерации об административных правонарушениях </w:t>
      </w:r>
    </w:p>
    <w:bookmarkEnd w:id="0"/>
    <w:p w:rsidR="00750D5C" w:rsidRPr="00750D5C" w:rsidRDefault="00750D5C" w:rsidP="00750D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 Федеральным законом от 29.05.2023 № 195-ФЗ в статью 19.6.1 Кодекса Российской Федерации об административных правонарушениях (далее – КоАП РФ) внесены дополнения,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 КоАП РФ).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случае повторного совершения указанного правонарушения (ч. 5 ст. 19.6.1 КоАП РФ) применяется наказание в виде административного штрафа в размере от 5000 рублей до 15000 рублей либо дисквалификацию нарушителя на срок от 6 месяцев до 1 года.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По замыслу авторов законопроекта административный состав позволит пресечь незаконное бездействие со стороны контрольно-надзорных органов и должностных лиц, ответственных за осуществление соответствующего государственного (муниципального) контроля и способствовать его полноценной реализации.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со ст. ст. 23.1 и 28.4 КоАП РФ дела об административных правонарушениях, предусмотренных ст. 19.6.1 КоАП РФ, возбуждаются прокурором и рассматриваются по существу судьями.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Нововведения вступили в силу с 09.06.2023.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DF792E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10F5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2023-06-28T03:09:00Z</dcterms:created>
  <dcterms:modified xsi:type="dcterms:W3CDTF">2023-06-28T03:09:00Z</dcterms:modified>
</cp:coreProperties>
</file>